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</w:rPr>
        <w:t>2023西安100强企业排序名单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bookmarkStart w:id="0" w:name="_GoBack"/>
      <w:bookmarkEnd w:id="0"/>
      <w:r>
        <w:drawing>
          <wp:inline distT="0" distB="0" distL="114300" distR="114300">
            <wp:extent cx="5143500" cy="6701155"/>
            <wp:effectExtent l="0" t="0" r="1270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drawing>
          <wp:inline distT="0" distB="0" distL="114300" distR="114300">
            <wp:extent cx="5143500" cy="6696075"/>
            <wp:effectExtent l="0" t="0" r="1270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F9BF16"/>
    <w:rsid w:val="5FF9B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2023-12-18T09:33:00Z</dcterms:created>
  <dc:creator>尹思翔</dc:creator>
  <cp:lastModifiedBy>尹思翔</cp:lastModifiedBy>
  <dcterms:modified xsi:type="dcterms:W3CDTF">2023-12-18T09:34:30Z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FB6EAEED32D0F64C78A17F650A19761B_41</vt:lpwstr>
  </property>
</Properties>
</file>